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F3" w:rsidRDefault="00D04FF3" w:rsidP="00D04F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Возвращение к истокам как верное и действенное средство </w:t>
      </w:r>
    </w:p>
    <w:p w:rsidR="00D04FF3" w:rsidRDefault="00D04FF3" w:rsidP="00D04F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духовно-нравственного воспитания подрастающего поколения</w:t>
      </w:r>
    </w:p>
    <w:p w:rsidR="00D14C77" w:rsidRDefault="00D14C77" w:rsidP="00D04FF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Тарасова</w:t>
      </w:r>
      <w:r w:rsidR="00D04F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Вера</w:t>
      </w:r>
      <w:r w:rsidR="00D04F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Анатольевна,</w:t>
      </w:r>
    </w:p>
    <w:p w:rsidR="00D14C77" w:rsidRDefault="00D14C77" w:rsidP="00D04FF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преподаватель прикладного творчества</w:t>
      </w:r>
    </w:p>
    <w:p w:rsidR="00D14C77" w:rsidRDefault="00D14C77" w:rsidP="00D04FF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высшей квалификационной категории</w:t>
      </w:r>
    </w:p>
    <w:p w:rsidR="00D14C77" w:rsidRDefault="00D14C77" w:rsidP="00D04FF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МАУДО «Детская художественная школа №2»</w:t>
      </w:r>
    </w:p>
    <w:p w:rsidR="00D14C77" w:rsidRDefault="00D14C77" w:rsidP="00D04FF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г. Набережные Челны</w:t>
      </w:r>
    </w:p>
    <w:p w:rsidR="00D14C77" w:rsidRDefault="00D14C77" w:rsidP="00D04FF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Одной из приоритетных задач, которую ставят государство и общество перед современной системой образования, является воспитание культурной личности, формирование у нее духовно-нравственных потребностей, что отражено в национальной доктрине образования Российской Федерации, где значимое место отведено духовно-нравственному здоровью подрастающего поколения. </w:t>
      </w:r>
      <w:r w:rsidR="00D04F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звестно, что возрождение общества невозможно без обращения к истокам, без постижения и принятия ценностей национальной культуры</w:t>
      </w:r>
      <w:r w:rsidR="00D04F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народного искусства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Основной задачей изучения народного искусства является активизация творческого мышления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Именно на его основе у детей развивается понимание истинно прекрасного, появляется потребность приобщения к ценностям народных традиций, к истории родного края, к духовному наследию предков. </w:t>
      </w:r>
    </w:p>
    <w:p w:rsidR="00D14C77" w:rsidRDefault="00D14C77" w:rsidP="00D04F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 важны уроки художественно-эстетического цикла для младших школьников, так как, по мнению большинства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психологов,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именно дети младших классов наиболее чутко реагируют на нравственное и духовное воспитание, усвоение моральных правил и норм и 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благоприятный период для начала развития у детей общих способностей и формирования базовой культуры личности. </w:t>
      </w:r>
      <w:r w:rsidR="00D04F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Pr="00C43133">
        <w:rPr>
          <w:rFonts w:ascii="Times New Roman" w:hAnsi="Times New Roman" w:cs="Times New Roman"/>
          <w:iCs/>
          <w:color w:val="000000"/>
          <w:sz w:val="28"/>
          <w:szCs w:val="28"/>
        </w:rPr>
        <w:t>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духовно-нравственного воспитания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начальной школы состоит в содействии процессу формирования нравственного характера ребенка, духовно здорового человека, настоящего гражданина своей Родины. </w:t>
      </w:r>
      <w:r>
        <w:rPr>
          <w:rFonts w:ascii="Times New Roman" w:hAnsi="Times New Roman" w:cs="Times New Roman"/>
          <w:sz w:val="28"/>
          <w:szCs w:val="28"/>
        </w:rPr>
        <w:t>Именно школа должна пробудить в человеке интерес к искусству и потребность в нем, потому как само э</w:t>
      </w:r>
      <w:r>
        <w:rPr>
          <w:rFonts w:ascii="Times New Roman" w:hAnsi="Times New Roman" w:cs="Times New Roman"/>
          <w:iCs/>
          <w:sz w:val="28"/>
          <w:szCs w:val="28"/>
        </w:rPr>
        <w:t xml:space="preserve">стетическое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>образование, приобщение детей к творчеству уже верный путь формирования человека высокой нравственности и культуры.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C77" w:rsidRDefault="00D14C77" w:rsidP="00D04F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Целью развития и становления личности на начальном этапе обучения можно обозначить создание среды общения для освоения народного искусства</w:t>
      </w:r>
      <w:r w:rsidR="003B0F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всем многообразии его видо</w:t>
      </w:r>
      <w:r w:rsidR="003052B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программу прикладного творчества каждого года обучения в начальной школе, кроме блоков для познания учащимися приемов работы в различных материалах, техниках, выявления и развития потенциальных творческих способностей каждого ребенка, включен раздел по ознакомлению с народным искусством с целью формирования основ целостного восприятия эстетической культуры через пробуждение интереса к национальной культуре. Содержание и задания этих разделов планируются согласно с возрастными возможностями детей и степенью сложности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Последовательность и взаимосвязанность тем приобщения к народному искусству создают и большую основу для развития увлеченности предметом. </w:t>
      </w:r>
    </w:p>
    <w:p w:rsidR="00D14C77" w:rsidRDefault="00D14C77" w:rsidP="00D04FF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Знакомясь с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различными техниками и видами декоративного творчества, они узнают о его </w:t>
      </w:r>
      <w:r>
        <w:rPr>
          <w:rFonts w:ascii="Times New Roman" w:hAnsi="Times New Roman" w:cs="Times New Roman"/>
          <w:sz w:val="28"/>
          <w:szCs w:val="28"/>
        </w:rPr>
        <w:t xml:space="preserve">многообразии, учатся создавать своими руками предметы, в которые вкладывают свои знания об окружающем мире, фантазию. Знакомство с традиционными видами ремесел играет важную роль в передаче традиций из поколения в поколение. Такие принципы содержания занятий на основе народного искусства, как связь с жизнью, единство восприятия и созидания на каждом уроке, возможность уподобления и творческой интерпретации, коллективности дают процессу обучения неоценимые преимущества. Народное искусство </w:t>
      </w:r>
      <w:r w:rsidR="003052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это не отдельные художественные изделия, сказки, песни, это мир человеческих отношений с природой, человека с человеком, с истори</w:t>
      </w:r>
      <w:r w:rsidR="00925BA3">
        <w:rPr>
          <w:rFonts w:ascii="Times New Roman" w:hAnsi="Times New Roman" w:cs="Times New Roman"/>
          <w:sz w:val="28"/>
          <w:szCs w:val="28"/>
        </w:rPr>
        <w:t xml:space="preserve">ей своего народа, с миром. </w:t>
      </w:r>
      <w:proofErr w:type="gramStart"/>
      <w:r w:rsidR="00925BA3">
        <w:rPr>
          <w:rFonts w:ascii="Times New Roman" w:hAnsi="Times New Roman" w:cs="Times New Roman"/>
          <w:sz w:val="28"/>
          <w:szCs w:val="28"/>
        </w:rPr>
        <w:t>И поэ</w:t>
      </w:r>
      <w:r>
        <w:rPr>
          <w:rFonts w:ascii="Times New Roman" w:hAnsi="Times New Roman" w:cs="Times New Roman"/>
          <w:sz w:val="28"/>
          <w:szCs w:val="28"/>
        </w:rPr>
        <w:t>тому здесь эффективны близкие детскому возрасту</w:t>
      </w:r>
      <w:r w:rsidR="003052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методы и приемы</w:t>
      </w:r>
      <w:r w:rsidR="003052B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беседа, диалог, рассказ, сказка, художественное слово, игра которые помогут «оживить» вещи, заставить их «заговорить», чтобы услышать, что хотел сказать мастер.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 формы художественного осмысления помогут педагогу раскрыть ребенку искусство как важнейшую сторону духовной жизни общества. </w:t>
      </w:r>
      <w:r>
        <w:rPr>
          <w:rFonts w:ascii="Times New Roman" w:hAnsi="Times New Roman" w:cs="Times New Roman"/>
          <w:iCs/>
          <w:sz w:val="28"/>
          <w:szCs w:val="28"/>
        </w:rPr>
        <w:t>Поэтому включение реб</w:t>
      </w: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 xml:space="preserve">енка в различные виды художественной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деятельности, основанные на материале народного творчества – одно из главных условий полноценного как эстетического, так и духовно-нравственного воспитания. </w:t>
      </w:r>
      <w:r w:rsidR="003052B4">
        <w:rPr>
          <w:rFonts w:ascii="Times New Roman" w:hAnsi="Times New Roman" w:cs="Times New Roman"/>
          <w:iCs/>
          <w:sz w:val="28"/>
          <w:szCs w:val="28"/>
        </w:rPr>
        <w:t xml:space="preserve">В </w:t>
      </w:r>
      <w:r>
        <w:rPr>
          <w:rFonts w:ascii="Times New Roman" w:hAnsi="Times New Roman" w:cs="Times New Roman"/>
          <w:iCs/>
          <w:sz w:val="28"/>
          <w:szCs w:val="28"/>
        </w:rPr>
        <w:t xml:space="preserve">силу своих художественных особенностей </w:t>
      </w:r>
      <w:r w:rsidR="003052B4">
        <w:rPr>
          <w:rFonts w:ascii="Times New Roman" w:hAnsi="Times New Roman" w:cs="Times New Roman"/>
          <w:iCs/>
          <w:sz w:val="28"/>
          <w:szCs w:val="28"/>
        </w:rPr>
        <w:t>народное искусство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 своей природе близко детям, доступно их пониманию и воспроизведению в самостоятельной деятельности. А это способствует появлению чувства умелости, радости, удовлетворенности, эмоционально-положительного отклика, что создает </w:t>
      </w:r>
      <w:r w:rsidR="003052B4">
        <w:rPr>
          <w:rFonts w:ascii="Times New Roman" w:hAnsi="Times New Roman" w:cs="Times New Roman"/>
          <w:iCs/>
          <w:sz w:val="28"/>
          <w:szCs w:val="28"/>
        </w:rPr>
        <w:t>благоприятную</w:t>
      </w:r>
      <w:r>
        <w:rPr>
          <w:rFonts w:ascii="Times New Roman" w:hAnsi="Times New Roman" w:cs="Times New Roman"/>
          <w:iCs/>
          <w:sz w:val="28"/>
          <w:szCs w:val="28"/>
        </w:rPr>
        <w:t xml:space="preserve"> обстановку для творчества и придает им чувство уверенности в себ</w:t>
      </w:r>
      <w:r w:rsidR="003052B4">
        <w:rPr>
          <w:rFonts w:ascii="Times New Roman" w:hAnsi="Times New Roman" w:cs="Times New Roman"/>
          <w:iCs/>
          <w:sz w:val="28"/>
          <w:szCs w:val="28"/>
        </w:rPr>
        <w:t xml:space="preserve">е. </w:t>
      </w:r>
      <w:r>
        <w:rPr>
          <w:rFonts w:ascii="Times New Roman" w:hAnsi="Times New Roman" w:cs="Times New Roman"/>
          <w:iCs/>
          <w:sz w:val="28"/>
          <w:szCs w:val="28"/>
        </w:rPr>
        <w:t>В настоящее время очень важно приобщать детей к народному искусству: русскому, татарскому, чувашскому и т.п., которое имеет огромные возможности и значимость в продолжени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народных традиций, формировании национального самосознания и чувства гордости за свой народ. Кроме того помогает прививать уважение к творчеству других народов, помогает не просто передать знания, а создать у детей представление о необъятности и увлекательности художественного творчества во всех уголках земли. Изделия, созданные по мотивам народных промыслов</w:t>
      </w:r>
      <w:r w:rsidR="003052B4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несомненно</w:t>
      </w:r>
      <w:r w:rsidR="003052B4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будут оценены детьми, понятны им, вызовут массу положительных эмоций, радости и гордости за причастность к истории и традициям своего народа. </w:t>
      </w:r>
    </w:p>
    <w:p w:rsidR="003052B4" w:rsidRDefault="00D14C77" w:rsidP="00D04F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Все выше сказанное позволяет говорить о том, что народное искусство имеет богатейшие возможности в воспитании детей начальных классов и волшебную силу в привитии им нравственных качеств: взаимопомощи, добросовестности, честности, любознательности, ответственности, бережливости и патриотизма на этом столь важном возрастном этапе. Одним словом, вековое народное и декоративно-прикладное искусство несет нашим детям неиссякаемые и живые родники творчества, духовно-нравственные основы жизни и национальное самосознание.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5FF" w:rsidRDefault="00D14C77" w:rsidP="003052B4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iCs/>
          <w:sz w:val="28"/>
          <w:szCs w:val="28"/>
        </w:rPr>
        <w:t xml:space="preserve">И если говорить о возможности выбора своих жизненных идеалов, представлений подрастающим поколением, то надо говорить и о предоставлении им возможности знать истоки национальной культуры и искусства. </w:t>
      </w:r>
    </w:p>
    <w:sectPr w:rsidR="000315FF" w:rsidSect="00D04F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7D"/>
    <w:rsid w:val="000315FF"/>
    <w:rsid w:val="002A517D"/>
    <w:rsid w:val="003052B4"/>
    <w:rsid w:val="003B0F5B"/>
    <w:rsid w:val="00925BA3"/>
    <w:rsid w:val="00C43133"/>
    <w:rsid w:val="00D04FF3"/>
    <w:rsid w:val="00D1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metod</cp:lastModifiedBy>
  <cp:revision>4</cp:revision>
  <dcterms:created xsi:type="dcterms:W3CDTF">2021-03-25T18:28:00Z</dcterms:created>
  <dcterms:modified xsi:type="dcterms:W3CDTF">2021-03-26T07:02:00Z</dcterms:modified>
</cp:coreProperties>
</file>